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973" w:rsidR="00A426FA" w:rsidP="00A426FA" w:rsidRDefault="00A426FA" w14:paraId="e707263" w14:textId="e707263">
      <w:pPr>
        <w:tabs>
          <w:tab w:val="decimal" w:pos="8100"/>
        </w:tabs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B02973">
        <w:rPr>
          <w:rFonts w:ascii="Times New Roman" w:hAnsi="Times New Roman" w:cs="Times New Roman"/>
        </w:rPr>
        <w:t>REPUBLIKA HRVATSKA</w:t>
      </w:r>
    </w:p>
    <w:p w:rsidRPr="00B02973" w:rsidR="00A426FA" w:rsidP="00A426FA" w:rsidRDefault="00A426FA">
      <w:pPr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>TRGOVAČKI SUD U RIJECI</w:t>
      </w:r>
    </w:p>
    <w:p w:rsidRPr="00B02973" w:rsidR="00A426FA" w:rsidP="00A426FA" w:rsidRDefault="00A426FA">
      <w:pPr>
        <w:rPr>
          <w:rFonts w:ascii="Times New Roman" w:hAnsi="Times New Roman" w:cs="Times New Roman"/>
        </w:rPr>
      </w:pPr>
    </w:p>
    <w:p w:rsidR="00EC2517" w:rsidP="00A426FA" w:rsidRDefault="00EC2517">
      <w:pPr>
        <w:jc w:val="center"/>
        <w:rPr>
          <w:rFonts w:ascii="Times New Roman" w:hAnsi="Times New Roman" w:cs="Times New Roman"/>
        </w:rPr>
      </w:pPr>
    </w:p>
    <w:p w:rsidRPr="00B02973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>Z A P I S N I K</w:t>
      </w:r>
    </w:p>
    <w:p w:rsidRPr="00B02973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>sa ročišta za diobu kupovnine</w:t>
      </w:r>
    </w:p>
    <w:p w:rsidRPr="00B02973" w:rsidR="00A426FA" w:rsidP="00A426FA" w:rsidRDefault="00A426FA">
      <w:pPr>
        <w:rPr>
          <w:rFonts w:ascii="Times New Roman" w:hAnsi="Times New Roman" w:cs="Times New Roman"/>
        </w:rPr>
      </w:pPr>
    </w:p>
    <w:p w:rsidRPr="00B02973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 xml:space="preserve">održanog dana </w:t>
      </w:r>
      <w:r w:rsidR="00B34798">
        <w:rPr>
          <w:rFonts w:ascii="Times New Roman" w:hAnsi="Times New Roman" w:cs="Times New Roman"/>
        </w:rPr>
        <w:t xml:space="preserve">12. studenoga </w:t>
      </w:r>
      <w:r w:rsidRPr="00B02973" w:rsidR="00B02973">
        <w:rPr>
          <w:rFonts w:ascii="Times New Roman" w:hAnsi="Times New Roman" w:cs="Times New Roman"/>
        </w:rPr>
        <w:t>2020.</w:t>
      </w:r>
      <w:r w:rsidRPr="00B02973">
        <w:rPr>
          <w:rFonts w:ascii="Times New Roman" w:hAnsi="Times New Roman" w:cs="Times New Roman"/>
        </w:rPr>
        <w:t xml:space="preserve"> na Trgovačkom sudu u Rijeci</w:t>
      </w:r>
      <w:r w:rsidRPr="00B34798" w:rsidR="00B34798">
        <w:rPr>
          <w:rFonts w:ascii="Times New Roman" w:hAnsi="Times New Roman" w:cs="Times New Roman"/>
        </w:rPr>
        <w:t>, u stečajnom postupku nad dužnikom TD JEKLOTEHNA d. o. o. za unutarnju i vanjsku trgovinu i poslovne usluge Rijeka, Janka Polića Kamova 103, MBS: 040034204, OIB : 62590708581</w:t>
      </w:r>
    </w:p>
    <w:p w:rsidR="00A426FA" w:rsidP="00A426FA" w:rsidRDefault="00A426FA">
      <w:pPr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 xml:space="preserve"> </w:t>
      </w:r>
    </w:p>
    <w:p w:rsidRPr="00B02973" w:rsidR="00EC2517" w:rsidP="00A426FA" w:rsidRDefault="00EC2517">
      <w:pPr>
        <w:rPr>
          <w:rFonts w:ascii="Times New Roman" w:hAnsi="Times New Roman" w:cs="Times New Roman"/>
        </w:rPr>
      </w:pPr>
    </w:p>
    <w:p w:rsidRPr="00B02973" w:rsidR="00A426FA" w:rsidP="00A426FA" w:rsidRDefault="00A426FA">
      <w:pPr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>Nazočni od  suda:</w:t>
      </w:r>
    </w:p>
    <w:p w:rsidRPr="00B02973" w:rsidR="00A426FA" w:rsidP="00A426FA" w:rsidRDefault="00A426FA">
      <w:pPr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>Vera Jelenović, stečajni sudac</w:t>
      </w:r>
    </w:p>
    <w:p w:rsidRPr="00B02973" w:rsidR="00A426FA" w:rsidP="00A426FA" w:rsidRDefault="00A426FA">
      <w:pPr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>Danijela Fumić, zapisničar</w:t>
      </w:r>
    </w:p>
    <w:p w:rsidRPr="00B02973" w:rsidR="00A426FA" w:rsidP="00A426FA" w:rsidRDefault="00B02973">
      <w:pPr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>Vlasta Majstorović</w:t>
      </w:r>
      <w:r w:rsidRPr="00B02973" w:rsidR="00A426FA">
        <w:rPr>
          <w:rFonts w:ascii="Times New Roman" w:hAnsi="Times New Roman" w:cs="Times New Roman"/>
        </w:rPr>
        <w:t>, stečajni upravitelj</w:t>
      </w:r>
    </w:p>
    <w:p w:rsidRPr="00B02973" w:rsidR="00A426FA" w:rsidP="00A426FA" w:rsidRDefault="00A426FA">
      <w:pPr>
        <w:rPr>
          <w:rFonts w:ascii="Times New Roman" w:hAnsi="Times New Roman" w:cs="Times New Roman"/>
        </w:rPr>
      </w:pPr>
    </w:p>
    <w:p w:rsidRPr="00B02973" w:rsidR="00A426FA" w:rsidP="00A426FA" w:rsidRDefault="00A426FA">
      <w:pPr>
        <w:jc w:val="both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 xml:space="preserve">Sud otvara ročište u </w:t>
      </w:r>
      <w:r w:rsidRPr="00B02973" w:rsidR="00B02973">
        <w:rPr>
          <w:rFonts w:ascii="Times New Roman" w:hAnsi="Times New Roman" w:cs="Times New Roman"/>
        </w:rPr>
        <w:t>9,00</w:t>
      </w:r>
      <w:r w:rsidRPr="00B02973">
        <w:rPr>
          <w:rFonts w:ascii="Times New Roman" w:hAnsi="Times New Roman" w:cs="Times New Roman"/>
        </w:rPr>
        <w:t xml:space="preserve"> sati i objavljuje da se na ročištu raspravlja o namirenju vjerovnika i drugih osoba koje postavljaju zahtjev za namirenje.</w:t>
      </w:r>
    </w:p>
    <w:p w:rsidRPr="00B02973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B02973" w:rsidR="00A426FA" w:rsidP="00A426FA" w:rsidRDefault="00A426FA">
      <w:pPr>
        <w:jc w:val="both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>Ročište je javno.</w:t>
      </w:r>
    </w:p>
    <w:p w:rsidRPr="00B02973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B02973" w:rsidR="00A426FA" w:rsidP="00A426FA" w:rsidRDefault="00A426FA">
      <w:pPr>
        <w:jc w:val="both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>Utvrđuje se da su pristupili:</w:t>
      </w:r>
    </w:p>
    <w:p w:rsidR="00FD71FD" w:rsidP="00A426FA" w:rsidRDefault="00B347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</w:t>
      </w:r>
      <w:r w:rsidR="005677AF">
        <w:rPr>
          <w:rFonts w:ascii="Times New Roman" w:hAnsi="Times New Roman" w:cs="Times New Roman"/>
        </w:rPr>
        <w:t>č</w:t>
      </w:r>
      <w:r>
        <w:rPr>
          <w:rFonts w:ascii="Times New Roman" w:hAnsi="Times New Roman" w:cs="Times New Roman"/>
        </w:rPr>
        <w:t>ajni upravitelj Darko Zorc</w:t>
      </w:r>
    </w:p>
    <w:p w:rsidR="00B34798" w:rsidP="00A426FA" w:rsidRDefault="005677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Razlučni vjerovnik REPUBLIKA HRVATSKA: Igor Udovičić zamj. ŽDO u Rijeci </w:t>
      </w:r>
    </w:p>
    <w:p w:rsidR="005677AF" w:rsidP="00A426FA" w:rsidRDefault="005677AF">
      <w:pPr>
        <w:jc w:val="both"/>
        <w:rPr>
          <w:rFonts w:ascii="Times New Roman" w:hAnsi="Times New Roman" w:cs="Times New Roman"/>
        </w:rPr>
      </w:pPr>
    </w:p>
    <w:p w:rsidR="005677AF" w:rsidP="00A426FA" w:rsidRDefault="005677AF">
      <w:pPr>
        <w:jc w:val="both"/>
        <w:rPr>
          <w:rFonts w:ascii="Times New Roman" w:hAnsi="Times New Roman" w:cs="Times New Roman"/>
        </w:rPr>
      </w:pPr>
    </w:p>
    <w:p w:rsidR="00B34798" w:rsidP="00A426FA" w:rsidRDefault="00B3479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Utvrđuje se da razlučni vjerovnik ISTARSKA BANKA UMAG d.d. zastupana po odvjetnici Alenki Kružić Dobrila nije pristupila na današnje ročište iz razloga ekonomičnosti s obzirom da spisu nisu bili priloženi dokazi koji se odnose na visinu troška unovčenja. Također se utvrđuje da je neposredno prije ročišta ispričala svoje nepristupanje današnjem ročištu telefonskim putem. </w:t>
      </w:r>
    </w:p>
    <w:p w:rsidR="00EC2517" w:rsidP="00A426FA" w:rsidRDefault="00EC2517">
      <w:pPr>
        <w:jc w:val="both"/>
        <w:rPr>
          <w:rFonts w:ascii="Times New Roman" w:hAnsi="Times New Roman" w:cs="Times New Roman"/>
        </w:rPr>
      </w:pPr>
    </w:p>
    <w:p w:rsidRPr="00B34798" w:rsidR="00B34798" w:rsidP="00B34798" w:rsidRDefault="00E65259">
      <w:pPr>
        <w:ind w:firstLine="708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t>Sud</w:t>
      </w:r>
      <w:r w:rsidRPr="00B02973" w:rsidR="00A426FA">
        <w:rPr>
          <w:rFonts w:ascii="Times New Roman" w:hAnsi="Times New Roman" w:cs="Times New Roman"/>
        </w:rPr>
        <w:t xml:space="preserve"> utvrđuje da je nekretnina stečajnog dužnika upisana u zemljišnim knjigama </w:t>
      </w:r>
      <w:r w:rsidRPr="00B34798" w:rsidR="00B34798">
        <w:rPr>
          <w:rFonts w:ascii="Times New Roman" w:hAnsi="Times New Roman" w:cs="Times New Roman"/>
          <w:lang w:eastAsia="en-US"/>
        </w:rPr>
        <w:t>zemljišnim knjigama Općinskog suda u Rijeci zemljišnoknjižni odjel Rijeka:</w:t>
      </w:r>
    </w:p>
    <w:p w:rsidRPr="00B34798" w:rsidR="00B34798" w:rsidP="00B34798" w:rsidRDefault="00B34798">
      <w:pPr>
        <w:ind w:firstLine="708"/>
        <w:jc w:val="both"/>
        <w:rPr>
          <w:rFonts w:ascii="Times New Roman" w:hAnsi="Times New Roman" w:cs="Times New Roman"/>
          <w:lang w:eastAsia="en-US"/>
        </w:rPr>
      </w:pPr>
      <w:r w:rsidRPr="00B34798">
        <w:rPr>
          <w:rFonts w:ascii="Times New Roman" w:hAnsi="Times New Roman" w:cs="Times New Roman"/>
          <w:lang w:eastAsia="en-US"/>
        </w:rPr>
        <w:t>a) 1. Suvlasnički dio: 2570/10000 i 7. Suvlasnički dio s neodređenim omjerom ETAŽNO VLASNIŠTVO (E-7)</w:t>
      </w:r>
    </w:p>
    <w:p w:rsidRPr="00B34798" w:rsidR="00B34798" w:rsidP="00B34798" w:rsidRDefault="00B34798">
      <w:pPr>
        <w:ind w:firstLine="708"/>
        <w:jc w:val="both"/>
        <w:rPr>
          <w:rFonts w:ascii="Times New Roman" w:hAnsi="Times New Roman" w:cs="Times New Roman"/>
          <w:lang w:eastAsia="en-US"/>
        </w:rPr>
      </w:pPr>
      <w:r w:rsidRPr="00B34798">
        <w:rPr>
          <w:rFonts w:ascii="Times New Roman" w:hAnsi="Times New Roman" w:cs="Times New Roman"/>
          <w:lang w:eastAsia="en-US"/>
        </w:rPr>
        <w:t>1. - na drugom katu pet soba i hodnik površine 168,34 m2 - neodvojivo povezan sa industrijskim objektom sagrađenim na k.č. br. 1409/21 površine 1469 m2 upisano u z.k. ul. 1684 k.o. 999906 Podvežica</w:t>
      </w:r>
    </w:p>
    <w:p w:rsidRPr="00B34798" w:rsidR="00B34798" w:rsidP="00B34798" w:rsidRDefault="00B34798">
      <w:pPr>
        <w:ind w:firstLine="708"/>
        <w:jc w:val="both"/>
        <w:rPr>
          <w:rFonts w:ascii="Times New Roman" w:hAnsi="Times New Roman" w:cs="Times New Roman"/>
          <w:lang w:eastAsia="en-US"/>
        </w:rPr>
      </w:pPr>
      <w:r w:rsidRPr="00B34798">
        <w:rPr>
          <w:rFonts w:ascii="Times New Roman" w:hAnsi="Times New Roman" w:cs="Times New Roman"/>
          <w:lang w:eastAsia="en-US"/>
        </w:rPr>
        <w:t>koji je bio u dužnikovom vlasništvu u 1/1 dijela</w:t>
      </w:r>
    </w:p>
    <w:p w:rsidRPr="00B34798" w:rsidR="00B34798" w:rsidP="00B34798" w:rsidRDefault="00B34798">
      <w:pPr>
        <w:ind w:firstLine="708"/>
        <w:jc w:val="both"/>
        <w:rPr>
          <w:rFonts w:ascii="Times New Roman" w:hAnsi="Times New Roman" w:cs="Times New Roman"/>
          <w:lang w:eastAsia="en-US"/>
        </w:rPr>
      </w:pPr>
      <w:r w:rsidRPr="00B34798">
        <w:rPr>
          <w:rFonts w:ascii="Times New Roman" w:hAnsi="Times New Roman" w:cs="Times New Roman"/>
          <w:lang w:eastAsia="en-US"/>
        </w:rPr>
        <w:t>b) 6. Suvlasnički dio s neodređenim omjerom ETAŽNO VLASNIŠTVO (E-6)</w:t>
      </w:r>
    </w:p>
    <w:p w:rsidRPr="00B34798" w:rsidR="00B34798" w:rsidP="00B34798" w:rsidRDefault="00B34798">
      <w:pPr>
        <w:ind w:firstLine="708"/>
        <w:jc w:val="both"/>
        <w:rPr>
          <w:rFonts w:ascii="Times New Roman" w:hAnsi="Times New Roman" w:cs="Times New Roman"/>
          <w:lang w:eastAsia="en-US"/>
        </w:rPr>
      </w:pPr>
      <w:r w:rsidRPr="00B34798">
        <w:rPr>
          <w:rFonts w:ascii="Times New Roman" w:hAnsi="Times New Roman" w:cs="Times New Roman"/>
          <w:lang w:eastAsia="en-US"/>
        </w:rPr>
        <w:t>1. - na drugom katu stubište, kuhinja, WC i hodnik u površini od 44,34 m2 neodvojivo povezan sa industrijskim objektom sagrađenim na k.č. br. 1409/21 površine 1469 m2 upisano u z.k. ul. 1684 k.o. 999906 Podvežica</w:t>
      </w:r>
    </w:p>
    <w:p w:rsidRPr="00B34798" w:rsidR="00B34798" w:rsidP="00B34798" w:rsidRDefault="00B34798">
      <w:pPr>
        <w:ind w:firstLine="708"/>
        <w:jc w:val="both"/>
        <w:rPr>
          <w:rFonts w:ascii="Times New Roman" w:hAnsi="Times New Roman" w:cs="Times New Roman"/>
          <w:lang w:eastAsia="en-US"/>
        </w:rPr>
      </w:pPr>
      <w:r w:rsidRPr="00B34798">
        <w:rPr>
          <w:rFonts w:ascii="Times New Roman" w:hAnsi="Times New Roman" w:cs="Times New Roman"/>
          <w:lang w:eastAsia="en-US"/>
        </w:rPr>
        <w:t>koji je bio u dužnikovom vlasništvu u 1/2 dijela</w:t>
      </w:r>
    </w:p>
    <w:p w:rsidRPr="00B34798" w:rsidR="00B34798" w:rsidP="00B34798" w:rsidRDefault="00B34798">
      <w:pPr>
        <w:ind w:firstLine="708"/>
        <w:jc w:val="both"/>
        <w:rPr>
          <w:rFonts w:ascii="Times New Roman" w:hAnsi="Times New Roman" w:cs="Times New Roman"/>
          <w:lang w:eastAsia="en-US"/>
        </w:rPr>
      </w:pPr>
      <w:r w:rsidRPr="00B34798">
        <w:rPr>
          <w:rFonts w:ascii="Times New Roman" w:hAnsi="Times New Roman" w:cs="Times New Roman"/>
          <w:lang w:eastAsia="en-US"/>
        </w:rPr>
        <w:t>c) 4. Suvlasnički dio s neodređenim omjerom ETAŽNO VLASNIŠTVO (E-4)</w:t>
      </w:r>
    </w:p>
    <w:p w:rsidRPr="00B34798" w:rsidR="00B34798" w:rsidP="00B34798" w:rsidRDefault="00B34798">
      <w:pPr>
        <w:ind w:firstLine="708"/>
        <w:jc w:val="both"/>
        <w:rPr>
          <w:rFonts w:ascii="Times New Roman" w:hAnsi="Times New Roman" w:cs="Times New Roman"/>
          <w:lang w:eastAsia="en-US"/>
        </w:rPr>
      </w:pPr>
      <w:r w:rsidRPr="00B34798">
        <w:rPr>
          <w:rFonts w:ascii="Times New Roman" w:hAnsi="Times New Roman" w:cs="Times New Roman"/>
          <w:lang w:eastAsia="en-US"/>
        </w:rPr>
        <w:t>1. – u prizemlju:ulazna prostorija i stubište u površini od 29,40 m2 neodvojivo povezan sa industrijskim objektom sagrađenim na k.č. br. 1409/21 površine 1469 m2 upisano u z.k. ul. 1684 k.o. 999906 Podvežica</w:t>
      </w:r>
    </w:p>
    <w:p w:rsidRPr="00B34798" w:rsidR="00B34798" w:rsidP="00B34798" w:rsidRDefault="00B34798">
      <w:pPr>
        <w:ind w:firstLine="708"/>
        <w:jc w:val="both"/>
        <w:rPr>
          <w:rFonts w:ascii="Times New Roman" w:hAnsi="Times New Roman" w:cs="Times New Roman"/>
          <w:lang w:eastAsia="en-US"/>
        </w:rPr>
      </w:pPr>
      <w:r w:rsidRPr="00B34798">
        <w:rPr>
          <w:rFonts w:ascii="Times New Roman" w:hAnsi="Times New Roman" w:cs="Times New Roman"/>
          <w:lang w:eastAsia="en-US"/>
        </w:rPr>
        <w:lastRenderedPageBreak/>
        <w:t>koji je bio u dužnikovom vlasništvu u 1/3 dijela</w:t>
      </w:r>
    </w:p>
    <w:p w:rsidRPr="00B34798" w:rsidR="00B34798" w:rsidP="00B34798" w:rsidRDefault="00B34798">
      <w:pPr>
        <w:ind w:firstLine="708"/>
        <w:jc w:val="both"/>
        <w:rPr>
          <w:rFonts w:ascii="Times New Roman" w:hAnsi="Times New Roman" w:cs="Times New Roman"/>
          <w:lang w:eastAsia="en-US"/>
        </w:rPr>
      </w:pPr>
      <w:r w:rsidRPr="00B34798">
        <w:rPr>
          <w:rFonts w:ascii="Times New Roman" w:hAnsi="Times New Roman" w:cs="Times New Roman"/>
          <w:lang w:eastAsia="en-US"/>
        </w:rPr>
        <w:t>d) 1. Suvlasnički dio s neodređenim omjerom ETAŽNO VLASNIŠTVO (E-1)</w:t>
      </w:r>
    </w:p>
    <w:p w:rsidRPr="00B34798" w:rsidR="00B34798" w:rsidP="00B34798" w:rsidRDefault="00B34798">
      <w:pPr>
        <w:ind w:firstLine="708"/>
        <w:jc w:val="both"/>
        <w:rPr>
          <w:rFonts w:ascii="Times New Roman" w:hAnsi="Times New Roman" w:cs="Times New Roman"/>
          <w:lang w:eastAsia="en-US"/>
        </w:rPr>
      </w:pPr>
      <w:r w:rsidRPr="00B34798">
        <w:rPr>
          <w:rFonts w:ascii="Times New Roman" w:hAnsi="Times New Roman" w:cs="Times New Roman"/>
          <w:lang w:eastAsia="en-US"/>
        </w:rPr>
        <w:t>1. - hala u prizemlju površine 302,94 m2 neodvojivo povezan sa industrijskim objektom sagrađenim na k.č. br. 1409/21 površine 1469 m2 upisano u z.k. ul. 1684 k.o. 999906 Podvežica</w:t>
      </w:r>
    </w:p>
    <w:p w:rsidRPr="00B02973" w:rsidR="00A426FA" w:rsidP="00B34798" w:rsidRDefault="00B34798">
      <w:pPr>
        <w:ind w:firstLine="708"/>
        <w:jc w:val="both"/>
        <w:rPr>
          <w:rStyle w:val="tabletextfield"/>
          <w:rFonts w:ascii="Times New Roman" w:hAnsi="Times New Roman" w:cs="Times New Roman"/>
        </w:rPr>
      </w:pPr>
      <w:r w:rsidRPr="00B34798">
        <w:rPr>
          <w:rFonts w:ascii="Times New Roman" w:hAnsi="Times New Roman" w:cs="Times New Roman"/>
          <w:lang w:eastAsia="en-US"/>
        </w:rPr>
        <w:t>koji je bio u dužnikovom vlasništvu u 1/1 dijela</w:t>
      </w:r>
      <w:r w:rsidRPr="00B02973" w:rsidR="00A426FA">
        <w:rPr>
          <w:rStyle w:val="tabletextfield"/>
          <w:rFonts w:ascii="Times New Roman" w:hAnsi="Times New Roman" w:cs="Times New Roman"/>
        </w:rPr>
        <w:t xml:space="preserve">, </w:t>
      </w:r>
    </w:p>
    <w:p w:rsidRPr="00B02973" w:rsidR="00A426FA" w:rsidP="00A426FA" w:rsidRDefault="00A426FA">
      <w:pPr>
        <w:jc w:val="both"/>
        <w:rPr>
          <w:rStyle w:val="tabletextfield"/>
          <w:rFonts w:ascii="Times New Roman" w:hAnsi="Times New Roman" w:cs="Times New Roman"/>
        </w:rPr>
      </w:pPr>
    </w:p>
    <w:p w:rsidR="004A3D42" w:rsidP="004A3D42" w:rsidRDefault="00A426FA">
      <w:pPr>
        <w:jc w:val="both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 xml:space="preserve">prodana </w:t>
      </w:r>
      <w:r w:rsidR="00B34798">
        <w:rPr>
          <w:rFonts w:ascii="Times New Roman" w:hAnsi="Times New Roman" w:cs="Times New Roman"/>
        </w:rPr>
        <w:t xml:space="preserve">kupcu Udruga "Joga u svakodnevnom životu Rijeka", Rijeka, Spinčićeva 2, reg. br. 08000589, OIB:11713016305 za iznos od 1.600.000,00 kn  u ovršnom postupku </w:t>
      </w:r>
      <w:r w:rsidR="004A3D42">
        <w:rPr>
          <w:rFonts w:ascii="Times New Roman" w:hAnsi="Times New Roman" w:cs="Times New Roman"/>
        </w:rPr>
        <w:t xml:space="preserve">pred Općinskim sudom u Rijeci </w:t>
      </w:r>
      <w:r w:rsidR="00B34798">
        <w:rPr>
          <w:rFonts w:ascii="Times New Roman" w:hAnsi="Times New Roman" w:cs="Times New Roman"/>
        </w:rPr>
        <w:t xml:space="preserve">posl. br. Ovr-250/10 Rješenjem istog poslovnog broja od 2. ožujka 2018. </w:t>
      </w:r>
      <w:r w:rsidR="003918E4">
        <w:rPr>
          <w:rFonts w:ascii="Times New Roman" w:hAnsi="Times New Roman" w:cs="Times New Roman"/>
        </w:rPr>
        <w:t xml:space="preserve">Nakon </w:t>
      </w:r>
      <w:r w:rsidR="00003BE7">
        <w:rPr>
          <w:rFonts w:ascii="Times New Roman" w:hAnsi="Times New Roman" w:cs="Times New Roman"/>
        </w:rPr>
        <w:t>namirivanja troškova ovršnog postupka, ovršni sud je preostali dio kupovnine u iznosu od 1.594.600,00 kn doznačio na račun ovog suda.</w:t>
      </w:r>
    </w:p>
    <w:p w:rsidR="004A3D42" w:rsidP="004A3D42" w:rsidRDefault="004A3D42">
      <w:pPr>
        <w:jc w:val="both"/>
        <w:rPr>
          <w:rFonts w:ascii="Times New Roman" w:hAnsi="Times New Roman" w:cs="Times New Roman"/>
        </w:rPr>
      </w:pPr>
    </w:p>
    <w:p w:rsidRPr="00B02973" w:rsidR="00CC0CE6" w:rsidP="00A426FA" w:rsidRDefault="00A426FA">
      <w:pPr>
        <w:jc w:val="both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>Sud utvrđuje da je poziv z</w:t>
      </w:r>
      <w:r w:rsidR="00E65259">
        <w:rPr>
          <w:rFonts w:ascii="Times New Roman" w:hAnsi="Times New Roman" w:cs="Times New Roman"/>
        </w:rPr>
        <w:t>a ročište za diobu kupovnine</w:t>
      </w:r>
      <w:r w:rsidRPr="00B02973">
        <w:rPr>
          <w:rFonts w:ascii="Times New Roman" w:hAnsi="Times New Roman" w:cs="Times New Roman"/>
        </w:rPr>
        <w:t xml:space="preserve"> javno priopćen na način da je istaknut na </w:t>
      </w:r>
      <w:r w:rsidRPr="00B02973" w:rsidR="00CC0CE6">
        <w:rPr>
          <w:rFonts w:ascii="Times New Roman" w:hAnsi="Times New Roman" w:cs="Times New Roman"/>
        </w:rPr>
        <w:t>mrežnoj stranici e-Oglasna ploča sudova</w:t>
      </w:r>
      <w:r w:rsidRPr="00B02973">
        <w:rPr>
          <w:rFonts w:ascii="Times New Roman" w:hAnsi="Times New Roman" w:cs="Times New Roman"/>
        </w:rPr>
        <w:t xml:space="preserve"> dana </w:t>
      </w:r>
      <w:r w:rsidR="00E65259">
        <w:rPr>
          <w:rFonts w:ascii="Times New Roman" w:hAnsi="Times New Roman" w:cs="Times New Roman"/>
        </w:rPr>
        <w:t>29</w:t>
      </w:r>
      <w:r w:rsidRPr="00B02973" w:rsidR="00B02973">
        <w:rPr>
          <w:rFonts w:ascii="Times New Roman" w:hAnsi="Times New Roman" w:cs="Times New Roman"/>
        </w:rPr>
        <w:t>. rujna 2020</w:t>
      </w:r>
      <w:r w:rsidRPr="00B02973" w:rsidR="00CC0CE6">
        <w:rPr>
          <w:rFonts w:ascii="Times New Roman" w:hAnsi="Times New Roman" w:cs="Times New Roman"/>
        </w:rPr>
        <w:t>.</w:t>
      </w:r>
      <w:r w:rsidRPr="00B02973">
        <w:rPr>
          <w:rFonts w:ascii="Times New Roman" w:hAnsi="Times New Roman" w:cs="Times New Roman"/>
        </w:rPr>
        <w:t xml:space="preserve">, uz poseban poziv stečajnom upravitelju i razlučnom vjerovniku. </w:t>
      </w:r>
    </w:p>
    <w:p w:rsidR="00A426FA" w:rsidP="00A426FA" w:rsidRDefault="00A426FA">
      <w:pPr>
        <w:jc w:val="both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 xml:space="preserve">Utvrđuje se da je stečajni upravitelj podneskom od </w:t>
      </w:r>
      <w:r w:rsidR="005677AF">
        <w:rPr>
          <w:rFonts w:ascii="Times New Roman" w:hAnsi="Times New Roman" w:cs="Times New Roman"/>
        </w:rPr>
        <w:t>5. svibnja</w:t>
      </w:r>
      <w:r w:rsidR="00B02973">
        <w:rPr>
          <w:rFonts w:ascii="Times New Roman" w:hAnsi="Times New Roman" w:cs="Times New Roman"/>
        </w:rPr>
        <w:t xml:space="preserve"> 2020.</w:t>
      </w:r>
      <w:r w:rsidRPr="00B02973">
        <w:rPr>
          <w:rFonts w:ascii="Times New Roman" w:hAnsi="Times New Roman" w:cs="Times New Roman"/>
        </w:rPr>
        <w:t xml:space="preserve"> predloži</w:t>
      </w:r>
      <w:r w:rsidR="00E65259">
        <w:rPr>
          <w:rFonts w:ascii="Times New Roman" w:hAnsi="Times New Roman" w:cs="Times New Roman"/>
        </w:rPr>
        <w:t xml:space="preserve">o </w:t>
      </w:r>
      <w:r w:rsidRPr="00B02973">
        <w:rPr>
          <w:rFonts w:ascii="Times New Roman" w:hAnsi="Times New Roman" w:cs="Times New Roman"/>
        </w:rPr>
        <w:t xml:space="preserve"> način raspodjele kupovnine za predmetnu nekretninu</w:t>
      </w:r>
      <w:r w:rsidR="005677AF">
        <w:rPr>
          <w:rFonts w:ascii="Times New Roman" w:hAnsi="Times New Roman" w:cs="Times New Roman"/>
        </w:rPr>
        <w:t>.</w:t>
      </w:r>
    </w:p>
    <w:p w:rsidR="00E65259" w:rsidP="00E65259" w:rsidRDefault="00E652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Utvrđuje se da su spisu priloženi podnesci IKB UMAG d.d. od 11. studenoga 2020. </w:t>
      </w:r>
    </w:p>
    <w:p w:rsidR="00A426FA" w:rsidP="00A426FA" w:rsidRDefault="00F725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Republika Hrvatska posebno napominje kako nije zaprimila navedene podneske IKB Umag d.d., te predlaže da joj se dostave sustavom e-komunikacije.</w:t>
      </w:r>
      <w:r w:rsidR="00013DAE">
        <w:rPr>
          <w:rFonts w:ascii="Times New Roman" w:hAnsi="Times New Roman" w:cs="Times New Roman"/>
        </w:rPr>
        <w:t xml:space="preserve"> Vrši uvid u navedene podneske. </w:t>
      </w:r>
      <w:r>
        <w:rPr>
          <w:rFonts w:ascii="Times New Roman" w:hAnsi="Times New Roman" w:cs="Times New Roman"/>
        </w:rPr>
        <w:t xml:space="preserve">  </w:t>
      </w:r>
    </w:p>
    <w:p w:rsidR="00F725BF" w:rsidP="00A426FA" w:rsidRDefault="00F725BF">
      <w:pPr>
        <w:jc w:val="both"/>
        <w:rPr>
          <w:rFonts w:ascii="Times New Roman" w:hAnsi="Times New Roman" w:cs="Times New Roman"/>
        </w:rPr>
      </w:pPr>
    </w:p>
    <w:p w:rsidRPr="00B02973" w:rsidR="00A426FA" w:rsidP="00A426FA" w:rsidRDefault="00A426FA">
      <w:pPr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>Sud donosi</w:t>
      </w:r>
    </w:p>
    <w:p w:rsidRPr="00B02973" w:rsidR="00A426FA" w:rsidP="00A426FA" w:rsidRDefault="00A426FA">
      <w:pPr>
        <w:rPr>
          <w:rFonts w:ascii="Times New Roman" w:hAnsi="Times New Roman" w:cs="Times New Roman"/>
        </w:rPr>
      </w:pPr>
    </w:p>
    <w:p w:rsidRPr="00B02973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>r j e š e n j e</w:t>
      </w:r>
    </w:p>
    <w:p w:rsidRPr="00B02973" w:rsidR="00A426FA" w:rsidP="00A426FA" w:rsidRDefault="00A426FA">
      <w:pPr>
        <w:rPr>
          <w:rFonts w:ascii="Times New Roman" w:hAnsi="Times New Roman" w:cs="Times New Roman"/>
        </w:rPr>
      </w:pPr>
    </w:p>
    <w:p w:rsidR="004E76A0" w:rsidP="004E76A0" w:rsidRDefault="004E7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I. Stečajnom upravitelju se dodjeljuje rok od osam dana za dostvu dokumetacije kao dokaza visine troškova unovčenja. </w:t>
      </w:r>
    </w:p>
    <w:p w:rsidR="004E76A0" w:rsidP="004E76A0" w:rsidRDefault="004E76A0">
      <w:pPr>
        <w:rPr>
          <w:rFonts w:ascii="Times New Roman" w:hAnsi="Times New Roman" w:cs="Times New Roman"/>
        </w:rPr>
      </w:pPr>
    </w:p>
    <w:p w:rsidR="004E76A0" w:rsidP="00954743" w:rsidRDefault="004E76A0">
      <w:pPr>
        <w:jc w:val="both"/>
        <w:rPr>
          <w:rFonts w:ascii="Times New Roman" w:hAnsi="Times New Roman"/>
        </w:rPr>
      </w:pPr>
      <w:r w:rsidRPr="004E76A0">
        <w:rPr>
          <w:rFonts w:ascii="Times New Roman" w:hAnsi="Times New Roman" w:cs="Times New Roman"/>
        </w:rPr>
        <w:t xml:space="preserve">II.  </w:t>
      </w:r>
      <w:r w:rsidRPr="004E76A0">
        <w:rPr>
          <w:rFonts w:ascii="Times New Roman" w:hAnsi="Times New Roman"/>
        </w:rPr>
        <w:t xml:space="preserve">Odgađa se daljnje raspravljanje na današnjem ročištu, te se sljedeće ročište određuje za </w:t>
      </w:r>
    </w:p>
    <w:p w:rsidRPr="004E76A0" w:rsidR="004E76A0" w:rsidP="00954743" w:rsidRDefault="004E76A0">
      <w:pPr>
        <w:jc w:val="both"/>
        <w:rPr>
          <w:rFonts w:ascii="Times New Roman" w:hAnsi="Times New Roman"/>
        </w:rPr>
      </w:pPr>
    </w:p>
    <w:p w:rsidRPr="004E76A0" w:rsidR="004E76A0" w:rsidP="00954743" w:rsidRDefault="004E76A0">
      <w:pPr>
        <w:jc w:val="center"/>
        <w:rPr>
          <w:rFonts w:ascii="Times New Roman" w:hAnsi="Times New Roman"/>
        </w:rPr>
      </w:pPr>
      <w:r w:rsidRPr="004E76A0">
        <w:rPr>
          <w:rFonts w:ascii="Times New Roman" w:hAnsi="Times New Roman"/>
        </w:rPr>
        <w:t>14. prosinca 2020. u 10,00 sati</w:t>
      </w:r>
    </w:p>
    <w:p w:rsidRPr="004E76A0" w:rsidR="004E76A0" w:rsidP="00954743" w:rsidRDefault="004E76A0">
      <w:pPr>
        <w:jc w:val="both"/>
        <w:rPr>
          <w:rFonts w:ascii="Times New Roman" w:hAnsi="Times New Roman"/>
        </w:rPr>
      </w:pPr>
    </w:p>
    <w:p w:rsidRPr="004E76A0" w:rsidR="004E76A0" w:rsidP="00954743" w:rsidRDefault="004E76A0">
      <w:pPr>
        <w:jc w:val="both"/>
        <w:rPr>
          <w:rFonts w:ascii="Times New Roman" w:hAnsi="Times New Roman"/>
        </w:rPr>
      </w:pPr>
      <w:r w:rsidRPr="004E76A0">
        <w:rPr>
          <w:rFonts w:ascii="Times New Roman" w:hAnsi="Times New Roman"/>
        </w:rPr>
        <w:t>u prostorijama Trgovačkog suda u Rijeci, Zadarska ulica 1 i 3, sudnica broj 3, I kat.</w:t>
      </w:r>
    </w:p>
    <w:p w:rsidRPr="00B02973" w:rsidR="00A426FA" w:rsidP="004E76A0" w:rsidRDefault="004E76A0">
      <w:pPr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 xml:space="preserve"> </w:t>
      </w:r>
    </w:p>
    <w:p w:rsidRPr="00B02973" w:rsidR="00A426FA" w:rsidP="00A426FA" w:rsidRDefault="00A426FA">
      <w:pPr>
        <w:jc w:val="center"/>
        <w:rPr>
          <w:rFonts w:ascii="Times New Roman" w:hAnsi="Times New Roman" w:cs="Times New Roman"/>
        </w:rPr>
      </w:pPr>
    </w:p>
    <w:p w:rsidRPr="00B02973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 xml:space="preserve">Dovršeno u </w:t>
      </w:r>
      <w:r w:rsidRPr="00B02973" w:rsidR="00437AB1">
        <w:rPr>
          <w:rFonts w:ascii="Times New Roman" w:hAnsi="Times New Roman" w:cs="Times New Roman"/>
        </w:rPr>
        <w:t>9</w:t>
      </w:r>
      <w:r w:rsidRPr="00B02973">
        <w:rPr>
          <w:rFonts w:ascii="Times New Roman" w:hAnsi="Times New Roman" w:cs="Times New Roman"/>
        </w:rPr>
        <w:t>:</w:t>
      </w:r>
      <w:r w:rsidR="00E65259">
        <w:rPr>
          <w:rFonts w:ascii="Times New Roman" w:hAnsi="Times New Roman" w:cs="Times New Roman"/>
        </w:rPr>
        <w:t>1</w:t>
      </w:r>
      <w:r w:rsidR="004217ED">
        <w:rPr>
          <w:rFonts w:ascii="Times New Roman" w:hAnsi="Times New Roman" w:cs="Times New Roman"/>
        </w:rPr>
        <w:t>0</w:t>
      </w:r>
      <w:r w:rsidRPr="00B02973">
        <w:rPr>
          <w:rFonts w:ascii="Times New Roman" w:hAnsi="Times New Roman" w:cs="Times New Roman"/>
        </w:rPr>
        <w:t xml:space="preserve"> sati.</w:t>
      </w:r>
    </w:p>
    <w:p w:rsidRPr="00B02973" w:rsidR="00A426FA" w:rsidP="00A426FA" w:rsidRDefault="00A426FA">
      <w:pPr>
        <w:rPr>
          <w:rFonts w:ascii="Times New Roman" w:hAnsi="Times New Roman" w:cs="Times New Roman"/>
        </w:rPr>
      </w:pPr>
    </w:p>
    <w:p w:rsidRPr="00B02973" w:rsidR="00A426FA" w:rsidP="00A426FA" w:rsidRDefault="00A426FA">
      <w:pPr>
        <w:jc w:val="both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ab/>
      </w:r>
      <w:r w:rsidRPr="00B02973">
        <w:rPr>
          <w:rFonts w:ascii="Times New Roman" w:hAnsi="Times New Roman" w:cs="Times New Roman"/>
        </w:rPr>
        <w:tab/>
      </w:r>
      <w:r w:rsidRPr="00B02973">
        <w:rPr>
          <w:rFonts w:ascii="Times New Roman" w:hAnsi="Times New Roman" w:cs="Times New Roman"/>
        </w:rPr>
        <w:tab/>
      </w:r>
      <w:r w:rsidRPr="00B02973">
        <w:rPr>
          <w:rFonts w:ascii="Times New Roman" w:hAnsi="Times New Roman" w:cs="Times New Roman"/>
        </w:rPr>
        <w:tab/>
      </w:r>
      <w:r w:rsidRPr="00B02973">
        <w:rPr>
          <w:rFonts w:ascii="Times New Roman" w:hAnsi="Times New Roman" w:cs="Times New Roman"/>
        </w:rPr>
        <w:tab/>
        <w:t>Stečajni sudac                        Stečajni upravitelj</w:t>
      </w:r>
    </w:p>
    <w:p w:rsidRPr="00B02973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B02973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B02973" w:rsidR="004F6C16" w:rsidP="00A17B82" w:rsidRDefault="00A426FA">
      <w:pPr>
        <w:jc w:val="both"/>
        <w:rPr>
          <w:rFonts w:ascii="Times New Roman" w:hAnsi="Times New Roman" w:cs="Times New Roman"/>
        </w:rPr>
      </w:pPr>
      <w:r w:rsidRPr="00B02973">
        <w:rPr>
          <w:rFonts w:ascii="Times New Roman" w:hAnsi="Times New Roman" w:cs="Times New Roman"/>
        </w:rPr>
        <w:tab/>
      </w:r>
      <w:r w:rsidRPr="00B02973">
        <w:rPr>
          <w:rFonts w:ascii="Times New Roman" w:hAnsi="Times New Roman" w:cs="Times New Roman"/>
        </w:rPr>
        <w:tab/>
      </w:r>
      <w:r w:rsidRPr="00B02973">
        <w:rPr>
          <w:rFonts w:ascii="Times New Roman" w:hAnsi="Times New Roman" w:cs="Times New Roman"/>
        </w:rPr>
        <w:tab/>
      </w:r>
      <w:r w:rsidRPr="00B02973">
        <w:rPr>
          <w:rFonts w:ascii="Times New Roman" w:hAnsi="Times New Roman" w:cs="Times New Roman"/>
        </w:rPr>
        <w:tab/>
        <w:t xml:space="preserve">           Zapisničar        </w:t>
      </w:r>
      <w:r w:rsidRPr="00B02973">
        <w:rPr>
          <w:rFonts w:ascii="Times New Roman" w:hAnsi="Times New Roman" w:cs="Times New Roman"/>
        </w:rPr>
        <w:tab/>
      </w:r>
      <w:r w:rsidRPr="00B02973">
        <w:rPr>
          <w:rFonts w:ascii="Times New Roman" w:hAnsi="Times New Roman" w:cs="Times New Roman"/>
        </w:rPr>
        <w:tab/>
        <w:t xml:space="preserve">  Stranke   </w:t>
      </w:r>
    </w:p>
    <w:sectPr w:rsidRPr="00B02973" w:rsidR="004F6C1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81EE8" w:rsidP="00437AB1" w:rsidRDefault="00281EE8">
      <w:r>
        <w:separator/>
      </w:r>
    </w:p>
  </w:endnote>
  <w:endnote w:type="continuationSeparator" w:id="0">
    <w:p w:rsidR="00281EE8" w:rsidP="00437AB1" w:rsidRDefault="00281EE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2B5A" w:rsidRDefault="000214F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D2B5A" w:rsidRDefault="00527192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2B5A" w:rsidRDefault="000214F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192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D2B5A" w:rsidRDefault="00527192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81EE8" w:rsidP="00437AB1" w:rsidRDefault="00281EE8">
      <w:r>
        <w:separator/>
      </w:r>
    </w:p>
  </w:footnote>
  <w:footnote w:type="continuationSeparator" w:id="0">
    <w:p w:rsidR="00281EE8" w:rsidP="00437AB1" w:rsidRDefault="00281EE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C753C" w:rsidR="00437AB1" w:rsidP="00437AB1" w:rsidRDefault="00437AB1">
    <w:pPr>
      <w:jc w:val="right"/>
      <w:rPr>
        <w:rFonts w:ascii="Times New Roman" w:hAnsi="Times New Roman" w:cs="Times New Roman"/>
      </w:rPr>
    </w:pP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="00E533AB">
      <w:rPr>
        <w:rFonts w:ascii="Times New Roman" w:hAnsi="Times New Roman" w:cs="Times New Roman"/>
      </w:rPr>
      <w:t>Posl.br. 14.</w:t>
    </w:r>
    <w:r w:rsidRPr="00BC753C">
      <w:rPr>
        <w:rFonts w:ascii="Times New Roman" w:hAnsi="Times New Roman" w:cs="Times New Roman"/>
      </w:rPr>
      <w:t xml:space="preserve"> St-</w:t>
    </w:r>
    <w:r w:rsidR="00B34798">
      <w:rPr>
        <w:rFonts w:ascii="Times New Roman" w:hAnsi="Times New Roman" w:cs="Times New Roman"/>
      </w:rPr>
      <w:t>264</w:t>
    </w:r>
    <w:r w:rsidR="00B02973">
      <w:rPr>
        <w:rFonts w:ascii="Times New Roman" w:hAnsi="Times New Roman" w:cs="Times New Roman"/>
      </w:rPr>
      <w:t>/201</w:t>
    </w:r>
    <w:r w:rsidR="00B34798">
      <w:rPr>
        <w:rFonts w:ascii="Times New Roman" w:hAnsi="Times New Roman" w:cs="Times New Roman"/>
      </w:rPr>
      <w:t>7</w:t>
    </w:r>
  </w:p>
  <w:p w:rsidR="00437AB1" w:rsidRDefault="00437AB1">
    <w:pPr>
      <w:pStyle w:val="Zaglavlje"/>
    </w:pPr>
  </w:p>
  <w:p w:rsidR="00437AB1" w:rsidRDefault="00437AB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ilvl="0" w:tplc="3126D0D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mbria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FA"/>
    <w:rsid w:val="00003BE7"/>
    <w:rsid w:val="00013DAE"/>
    <w:rsid w:val="000214FC"/>
    <w:rsid w:val="00097672"/>
    <w:rsid w:val="000A45C9"/>
    <w:rsid w:val="001A316B"/>
    <w:rsid w:val="001C6D41"/>
    <w:rsid w:val="00253F92"/>
    <w:rsid w:val="00281EE8"/>
    <w:rsid w:val="00327B6E"/>
    <w:rsid w:val="003918E4"/>
    <w:rsid w:val="003F033B"/>
    <w:rsid w:val="0041690C"/>
    <w:rsid w:val="004217ED"/>
    <w:rsid w:val="00437AB1"/>
    <w:rsid w:val="0047150A"/>
    <w:rsid w:val="0049655F"/>
    <w:rsid w:val="004A3D42"/>
    <w:rsid w:val="004E5096"/>
    <w:rsid w:val="004E76A0"/>
    <w:rsid w:val="004F6C16"/>
    <w:rsid w:val="005103AD"/>
    <w:rsid w:val="00527192"/>
    <w:rsid w:val="005677AF"/>
    <w:rsid w:val="0069476F"/>
    <w:rsid w:val="006B1661"/>
    <w:rsid w:val="00756FCC"/>
    <w:rsid w:val="007F21CD"/>
    <w:rsid w:val="00821B1B"/>
    <w:rsid w:val="008430D4"/>
    <w:rsid w:val="008D7627"/>
    <w:rsid w:val="00926816"/>
    <w:rsid w:val="00942A0F"/>
    <w:rsid w:val="00962D4D"/>
    <w:rsid w:val="00972979"/>
    <w:rsid w:val="009B48EB"/>
    <w:rsid w:val="00A17B82"/>
    <w:rsid w:val="00A31258"/>
    <w:rsid w:val="00A426FA"/>
    <w:rsid w:val="00A639C8"/>
    <w:rsid w:val="00AE6FDB"/>
    <w:rsid w:val="00B02973"/>
    <w:rsid w:val="00B34798"/>
    <w:rsid w:val="00B84717"/>
    <w:rsid w:val="00B915B4"/>
    <w:rsid w:val="00B964E2"/>
    <w:rsid w:val="00BA3EB5"/>
    <w:rsid w:val="00CB3702"/>
    <w:rsid w:val="00CC0CE6"/>
    <w:rsid w:val="00D719EE"/>
    <w:rsid w:val="00E518D1"/>
    <w:rsid w:val="00E533AB"/>
    <w:rsid w:val="00E65259"/>
    <w:rsid w:val="00EC2517"/>
    <w:rsid w:val="00F725BF"/>
    <w:rsid w:val="00FD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426FA"/>
    <w:pPr>
      <w:spacing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A426FA"/>
    <w:pPr>
      <w:tabs>
        <w:tab w:val="center" w:pos="4536"/>
        <w:tab w:val="right" w:pos="9072"/>
      </w:tabs>
    </w:pPr>
    <w:rPr>
      <w:rFonts w:ascii="Times New Roman" w:hAnsi="Times New Roman" w:cs="Times New Roman"/>
      <w:bCs w:val="false"/>
    </w:rPr>
  </w:style>
  <w:style w:type="character" w:styleId="PodnojeChar" w:customStyle="true">
    <w:name w:val="Podnožje Char"/>
    <w:basedOn w:val="Zadanifontodlomka"/>
    <w:link w:val="Podnoje"/>
    <w:rsid w:val="00A426F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A426FA"/>
  </w:style>
  <w:style w:type="character" w:styleId="tabletextfield" w:customStyle="true">
    <w:name w:val="table_text_field"/>
    <w:rsid w:val="00A426FA"/>
  </w:style>
  <w:style w:type="paragraph" w:styleId="Zaglavlje">
    <w:name w:val="header"/>
    <w:basedOn w:val="Normal"/>
    <w:link w:val="ZaglavljeChar"/>
    <w:uiPriority w:val="99"/>
    <w:unhideWhenUsed/>
    <w:rsid w:val="00437A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37AB1"/>
    <w:rPr>
      <w:rFonts w:ascii="Arial" w:hAnsi="Arial" w:eastAsia="Times New Roman" w:cs="Arial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7AB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37AB1"/>
    <w:rPr>
      <w:rFonts w:ascii="Tahoma" w:hAnsi="Tahoma" w:eastAsia="Times New Roman" w:cs="Tahoma"/>
      <w:bCs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271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719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7192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719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719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6FA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customStyle="1" w:styleId="PodnojeChar" w:type="character">
    <w:name w:val="Podnožje Char"/>
    <w:basedOn w:val="Zadanifontodlomka"/>
    <w:link w:val="Podnoje"/>
    <w:rsid w:val="00A426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1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7AB1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1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19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1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1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69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261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5768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studenog 2020.</izvorni_sadrzaj>
    <derivirana_varijabla naziv="DomainObject.PlaniraniZavrsetakDatum_1">12. studenog 2020.</derivirana_varijabla>
  </DomainObject.PlaniraniZavrsetakDatum>
  <DomainObject.PlaniraniPocetakDatum>
    <izvorni_sadrzaj>12. studenog 2020.</izvorni_sadrzaj>
    <derivirana_varijabla naziv="DomainObject.PlaniraniPocetakDatum_1">12. studenog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studenog 2020.</izvorni_sadrzaj>
    <derivirana_varijabla naziv="DomainObject.Zapisnik.DatumKreiranja_1">12.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St-264/2017-56</izvorni_sadrzaj>
    <derivirana_varijabla naziv="DomainObject.Zapisnik.Oznaka_1">St-264/2017-56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St-1133/16</izvorni_sadrzaj>
    <derivirana_varijabla naziv="DomainObject.Predmet.PrimjedbaSuca_1">Veza 4 St-1133/16</derivirana_varijabla>
  </DomainObject.Predmet.PrimjedbaSuca>
  <DomainObject.Predmet.ProtustrankaFormated>
    <izvorni_sadrzaj>  TD JEKLOTEHNA d.o.o.</izvorni_sadrzaj>
    <derivirana_varijabla naziv="DomainObject.Predmet.ProtustrankaFormated_1">  TD JEKLOTEHNA d.o.o.</derivirana_varijabla>
  </DomainObject.Predmet.ProtustrankaFormated>
  <DomainObject.Predmet.ProtustrankaFormatedOIB>
    <izvorni_sadrzaj>  TD JEKLOTEHNA d.o.o., OIB 62590708581</izvorni_sadrzaj>
    <derivirana_varijabla naziv="DomainObject.Predmet.ProtustrankaFormatedOIB_1">  TD JEKLOTEHNA d.o.o., OIB 62590708581</derivirana_varijabla>
  </DomainObject.Predmet.ProtustrankaFormatedOIB>
  <DomainObject.Predmet.ProtustrankaFormatedWithAdress>
    <izvorni_sadrzaj> TD JEKLOTEHNA d.o.o., Janka Polić Kamova 103, 51000 Rijeka</izvorni_sadrzaj>
    <derivirana_varijabla naziv="DomainObject.Predmet.ProtustrankaFormatedWithAdress_1"> TD JEKLOTEHNA d.o.o., Janka Polić Kamova 103, 51000 Rijeka</derivirana_varijabla>
  </DomainObject.Predmet.ProtustrankaFormatedWithAdress>
  <DomainObject.Predmet.ProtustrankaFormatedWithAdressOIB>
    <izvorni_sadrzaj> TD JEKLOTEHNA d.o.o., OIB 62590708581, Janka Polić Kamova 103, 51000 Rijeka</izvorni_sadrzaj>
    <derivirana_varijabla naziv="DomainObject.Predmet.ProtustrankaFormatedWithAdressOIB_1"> TD JEKLOTEHNA d.o.o., OIB 62590708581, Janka Polić Kamova 103, 51000 Rijeka</derivirana_varijabla>
  </DomainObject.Predmet.ProtustrankaFormatedWithAdressOIB>
  <DomainObject.Predmet.ProtustrankaWithAdress>
    <izvorni_sadrzaj>TD JEKLOTEHNA d.o.o. Janka Polić Kamova 103, 51000 Rijeka</izvorni_sadrzaj>
    <derivirana_varijabla naziv="DomainObject.Predmet.ProtustrankaWithAdress_1">TD JEKLOTEHNA d.o.o. Janka Polić Kamova 103, 51000 Rijeka</derivirana_varijabla>
  </DomainObject.Predmet.ProtustrankaWithAdress>
  <DomainObject.Predmet.ProtustrankaWithAdressOIB>
    <izvorni_sadrzaj>TD JEKLOTEHNA d.o.o., OIB 62590708581, Janka Polić Kamova 103, 51000 Rijeka</izvorni_sadrzaj>
    <derivirana_varijabla naziv="DomainObject.Predmet.ProtustrankaWithAdressOIB_1">TD JEKLOTEHNA d.o.o., OIB 62590708581, Janka Polić Kamova 103, 51000 Rijeka</derivirana_varijabla>
  </DomainObject.Predmet.ProtustrankaWithAdressOIB>
  <DomainObject.Predmet.ProtustrankaNazivFormated>
    <izvorni_sadrzaj>TD JEKLOTEHNA d.o.o.</izvorni_sadrzaj>
    <derivirana_varijabla naziv="DomainObject.Predmet.ProtustrankaNazivFormated_1">TD JEKLOTEHNA d.o.o.</derivirana_varijabla>
  </DomainObject.Predmet.ProtustrankaNazivFormated>
  <DomainObject.Predmet.ProtustrankaNazivFormatedOIB>
    <izvorni_sadrzaj>TD JEKLOTEHNA d.o.o., OIB 62590708581</izvorni_sadrzaj>
    <derivirana_varijabla naziv="DomainObject.Predmet.ProtustrankaNazivFormatedOIB_1">TD JEKLOTEHNA d.o.o., OIB 62590708581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TD JEKLOTEHNA d.o.o.</item>
    </izvorni_sadrzaj>
    <derivirana_varijabla naziv="DomainObject.Predmet.ProtuStrankaListFormated_1">
      <item>TD JEKLOTEHNA d.o.o.</item>
    </derivirana_varijabla>
  </DomainObject.Predmet.ProtuStrankaListFormated>
  <DomainObject.Predmet.ProtuStrankaListFormatedOIB>
    <izvorni_sadrzaj>
      <item>TD JEKLOTEHNA d.o.o., OIB 62590708581</item>
    </izvorni_sadrzaj>
    <derivirana_varijabla naziv="DomainObject.Predmet.ProtuStrankaListFormatedOIB_1">
      <item>TD JEKLOTEHNA d.o.o., OIB 62590708581</item>
    </derivirana_varijabla>
  </DomainObject.Predmet.ProtuStrankaListFormatedOIB>
  <DomainObject.Predmet.ProtuStrankaListFormatedWithAdress>
    <izvorni_sadrzaj>
      <item>TD JEKLOTEHNA d.o.o., Janka Polić Kamova 103, 51000 Rijeka</item>
    </izvorni_sadrzaj>
    <derivirana_varijabla naziv="DomainObject.Predmet.ProtuStrankaListFormatedWithAdress_1">
      <item>TD JEKLOTEHNA d.o.o., Janka Polić Kamova 103, 51000 Rijeka</item>
    </derivirana_varijabla>
  </DomainObject.Predmet.ProtuStrankaListFormatedWithAdress>
  <DomainObject.Predmet.ProtuStrankaListFormatedWithAdressOIB>
    <izvorni_sadrzaj>
      <item>TD JEKLOTEHNA d.o.o., OIB 62590708581, Janka Polić Kamova 103, 51000 Rijeka</item>
    </izvorni_sadrzaj>
    <derivirana_varijabla naziv="DomainObject.Predmet.ProtuStrankaListFormatedWithAdressOIB_1">
      <item>TD JEKLOTEHNA d.o.o., OIB 62590708581, Janka Polić Kamova 103, 51000 Rijeka</item>
    </derivirana_varijabla>
  </DomainObject.Predmet.ProtuStrankaListFormatedWithAdressOIB>
  <DomainObject.Predmet.ProtuStrankaListNazivFormated>
    <izvorni_sadrzaj>
      <item>TD JEKLOTEHNA d.o.o.</item>
    </izvorni_sadrzaj>
    <derivirana_varijabla naziv="DomainObject.Predmet.ProtuStrankaListNazivFormated_1">
      <item>TD JEKLOTEHNA d.o.o.</item>
    </derivirana_varijabla>
  </DomainObject.Predmet.ProtuStrankaListNazivFormated>
  <DomainObject.Predmet.ProtuStrankaListNazivFormatedOIB>
    <izvorni_sadrzaj>
      <item>TD JEKLOTEHNA d.o.o., OIB 62590708581</item>
    </izvorni_sadrzaj>
    <derivirana_varijabla naziv="DomainObject.Predmet.ProtuStrankaListNazivFormatedOIB_1">
      <item>TD JEKLOTEHNA d.o.o., OIB 62590708581</item>
    </derivirana_varijabla>
  </DomainObject.Predmet.ProtuStrankaListNazivFormatedOIB>
  <DomainObject.Predmet.OstaliListFormated>
    <izvorni_sadrzaj>
      <item>Alenka Kružić Dobrila</item>
    </izvorni_sadrzaj>
    <derivirana_varijabla naziv="DomainObject.Predmet.OstaliListFormated_1">
      <item>Alenka Kružić Dobrila</item>
    </derivirana_varijabla>
  </DomainObject.Predmet.OstaliListFormated>
  <DomainObject.Predmet.OstaliListFormatedOIB>
    <izvorni_sadrzaj>
      <item>Alenka Kružić Dobrila, OIB 15649607899</item>
    </izvorni_sadrzaj>
    <derivirana_varijabla naziv="DomainObject.Predmet.OstaliListFormatedOIB_1">
      <item>Alenka Kružić Dobrila, OIB 15649607899</item>
    </derivirana_varijabla>
  </DomainObject.Predmet.OstaliListFormatedOIB>
  <DomainObject.Predmet.OstaliListFormatedWithAdress>
    <izvorni_sadrzaj>
      <item>Alenka Kružić Dobrila, Užarska 2/II, 51000 Rijeka</item>
    </izvorni_sadrzaj>
    <derivirana_varijabla naziv="DomainObject.Predmet.OstaliListFormatedWithAdress_1">
      <item>Alenka Kružić Dobrila, Užarska 2/II, 51000 Rijeka</item>
    </derivirana_varijabla>
  </DomainObject.Predmet.OstaliListFormatedWithAdress>
  <DomainObject.Predmet.OstaliListFormatedWithAdressOIB>
    <izvorni_sadrzaj>
      <item>Alenka Kružić Dobrila, OIB 15649607899, Užarska 2/II, 51000 Rijeka</item>
    </izvorni_sadrzaj>
    <derivirana_varijabla naziv="DomainObject.Predmet.OstaliListFormatedWithAdressOIB_1">
      <item>Alenka Kružić Dobrila, OIB 15649607899, Užarska 2/II, 51000 Rijeka</item>
    </derivirana_varijabla>
  </DomainObject.Predmet.OstaliListFormatedWithAdressOIB>
  <DomainObject.Predmet.OstaliListNazivFormated>
    <izvorni_sadrzaj>
      <item>Alenka Kružić Dobrila</item>
    </izvorni_sadrzaj>
    <derivirana_varijabla naziv="DomainObject.Predmet.OstaliListNazivFormated_1">
      <item>Alenka Kružić Dobrila</item>
    </derivirana_varijabla>
  </DomainObject.Predmet.OstaliListNazivFormated>
  <DomainObject.Predmet.OstaliListNazivFormatedOIB>
    <izvorni_sadrzaj>
      <item>Alenka Kružić Dobrila, OIB 15649607899</item>
    </izvorni_sadrzaj>
    <derivirana_varijabla naziv="DomainObject.Predmet.OstaliListNazivFormatedOIB_1">
      <item>Alenka Kružić Dobrila, OIB 15649607899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studenog 2020.</izvorni_sadrzaj>
    <derivirana_varijabla naziv="DomainObject.Datum_1">12. studenog 2020.</derivirana_varijabla>
  </DomainObject.Datum>
  <DomainObject.PoslovniBrojDokumenta>
    <izvorni_sadrzaj>St-264/2017-56</izvorni_sadrzaj>
    <derivirana_varijabla naziv="DomainObject.PoslovniBrojDokumenta_1">St-264/2017-56</derivirana_varijabla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TD JEKLOTEHNA d.o.o.</izvorni_sadrzaj>
    <derivirana_varijabla naziv="DomainObject.Predmet.ProtustrankaIDrugi_1">TD JEKLOTEHNA d.o.o.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TD JEKLOTEHNA d.o.o., OIB 62590708581, Janka Polić Kamova 103, 51000 Rijeka</izvorni_sadrzaj>
    <derivirana_varijabla naziv="DomainObject.Predmet.ProtustrankaIDrugiAdressOIB_1">TD JEKLOTEHNA d.o.o., OIB 62590708581, Janka Polić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TD JEKLOTEHNA d.o.o.</item>
      <item>Alenka Kružić Dobrila</item>
    </izvorni_sadrzaj>
    <derivirana_varijabla naziv="DomainObject.Predmet.SudioniciListNaziv_1">
      <item>ISTARSKA KREDITNA BANKA UMAG d.d.</item>
      <item>TD JEKLOTEHNA d.o.o.</item>
      <item>Alenka Kružić Dobrila</item>
    </derivirana_varijabla>
  </DomainObject.Predmet.SudioniciListNaziv>
  <DomainObject.Predmet.SudioniciListAdressOIB>
    <izvorni_sadrzaj>
      <item>ISTARSKA KREDITNA BANKA UMAG d.d., OIB 65723536010, Ernesta Miloša 1,52470 Umag</item>
      <item>TD JEKLOTEHNA d.o.o., OIB 62590708581, Janka Polić Kamova 103,51000 Rijeka</item>
      <item>Alenka Kružić Dobrila, OIB 15649607899, Užarska 2/II,51000 Rijeka</item>
    </izvorni_sadrzaj>
    <derivirana_varijabla naziv="DomainObject.Predmet.SudioniciListAdressOIB_1">
      <item>ISTARSKA KREDITNA BANKA UMAG d.d., OIB 65723536010, Ernesta Miloša 1,52470 Umag</item>
      <item>TD JEKLOTEHNA d.o.o., OIB 62590708581, Janka Polić Kamova 103,51000 Rijeka</item>
      <item>Alenka Kružić Dobrila, OIB 15649607899, Užarska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62590708581</item>
      <item>, OIB 15649607899</item>
    </izvorni_sadrzaj>
    <derivirana_varijabla naziv="DomainObject.Predmet.SudioniciListNazivOIB_1">
      <item>, OIB 65723536010</item>
      <item>, OIB 62590708581</item>
      <item>, OIB 15649607899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studenog 2016.</izvorni_sadrzaj>
    <derivirana_varijabla naziv="DomainObject.Predmet.DatumPocetkaProcesa_1">28. studenog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B82C6-CFF0-4ADE-8B4E-98FD15477AA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627</properties:Words>
  <properties:Characters>3382</properties:Characters>
  <properties:Lines>92</properties:Lines>
  <properties:Paragraphs>42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2020-11-12T08:10:00Z</dcterms:created>
  <dc:creator>Vera Jelenović</dc:creator>
  <cp:lastModifiedBy>Danijela Fumić</cp:lastModifiedBy>
  <dcterms:modified xmlns:xsi="http://www.w3.org/2001/XMLSchema-instance" xsi:type="dcterms:W3CDTF">2020-11-12T08:25:00Z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St-264/2017-56 / Zapisnik - Ročište za diobu kupovnine (264 17  zapisnik razdioba kupovnine.docx)</vt:lpwstr>
  </prop:property>
  <prop:property fmtid="{D5CDD505-2E9C-101B-9397-08002B2CF9AE}" pid="5" name="CC_coloring">
    <vt:bool>false</vt:bool>
  </prop:property>
</prop:Properties>
</file>